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ÜAnlG — Durchführung von Prüfungen</w:t>
      </w:r>
    </w:p>
    <w:p>
      <w:r>
        <w:rPr>
          <w:color w:val="555555"/>
          <w:sz w:val="18"/>
        </w:rPr>
        <w:t xml:space="preserve">Gesetz über überwachungsbedürftige Anlagen</w:t>
      </w:r>
    </w:p>
    <w:p>
      <w:r>
        <w:rPr>
          <w:color w:val="555555"/>
          <w:sz w:val="18"/>
        </w:rPr>
        <w:t xml:space="preserve">Stand: 31.07.2021 (konsolidierte Textfassung, kein amtliches Inkrafttretensdatum)</w:t>
      </w:r>
    </w:p>
    <w:p>
      <w:r>
        <w:t xml:space="preserve">(1) Die zugelassene Überwachungsstelle hat die Prüfungen der überwachungsbedürftigen Anlagen mit der größtmöglichen Professionalität und der erforderlichen fachlichen Kompetenz durchzuführen.</w:t>
      </w:r>
    </w:p>
    <w:p>
      <w:r>
        <w:t xml:space="preserve">(2) Die zugelassene Überwachungsstelle muss gewährleisten:</w:t>
      </w:r>
    </w:p>
    <w:p>
      <w:pPr>
        <w:ind w:left="420"/>
      </w:pPr>
      <w:r>
        <w:t xml:space="preserve">1. die Einhaltung der für die Durchführung von Prüfungen und für die Erstellung von dazugehörenden Dokumenten festgelegten Verfahren und</w:t>
      </w:r>
    </w:p>
    <w:p>
      <w:pPr>
        <w:ind w:left="420"/>
      </w:pPr>
      <w:r>
        <w:t xml:space="preserve">2. die Transparenz und die Wiederholbarkeit von Prüfungen.</w:t>
      </w:r>
    </w:p>
    <w:p>
      <w:r>
        <w:rPr>
          <w:color w:val="555555"/>
          <w:sz w:val="17"/>
        </w:rPr>
        <w:t xml:space="preserve">Zitiervorschlag: § 9 ÜAnlG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https://recht.nulegal.eu/gesetze/%C3%9CAnlG/9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