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ÖDAPrV — Antrag zur Wiederholung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(1) Wer die Abschlussprüfung wiederholen möchte, muss dies bei der zuständigen Stelle beantragen.</w:t>
      </w:r>
    </w:p>
    <w:p>
      <w:r>
        <w:t xml:space="preserve">(2) Der Antrag muss innerhalb der Frist gestellt sein, die von der zuständigen Stelle bestimmt ist.</w:t>
      </w:r>
    </w:p>
    <w:p>
      <w:r>
        <w:t xml:space="preserve">(3) Für den Antrag ist das Formular zu verwenden, das von der zuständigen Stelle zur Verfügung gestellt wird. Der Antrag ist schriftlich oder elektronisch zu stellen.</w:t>
      </w:r>
    </w:p>
    <w:p>
      <w:r>
        <w:t xml:space="preserve">(4) In dem Antrag kann der Prüfling angeben, in welchen Prüfungsbereichen er von der Wiederholung der Abschlussprüfung befreit werden möchte.</w:t>
      </w:r>
    </w:p>
    <w:p>
      <w:r>
        <w:t xml:space="preserve">(5) Dem Antrag ist der Bescheid über die nichtbestandene Abschlussprüfung beizufügen.</w:t>
      </w:r>
    </w:p>
    <w:p>
      <w:r>
        <w:rPr>
          <w:color w:val="555555"/>
          <w:sz w:val="17"/>
        </w:rPr>
        <w:t xml:space="preserve">Zitiervorschlag: § 47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