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ÖDAPrV — Zusammensetzung und Berufung der Prüfungsausschüsse</w:t>
      </w:r>
    </w:p>
    <w:p>
      <w:r>
        <w:rPr>
          <w:color w:val="555555"/>
          <w:sz w:val="18"/>
        </w:rPr>
        <w:t xml:space="preserve">Öffentlicher-Dienst-Abschlussprüfungsverordnung</w:t>
      </w:r>
    </w:p>
    <w:p>
      <w:r>
        <w:rPr>
          <w:color w:val="555555"/>
          <w:sz w:val="18"/>
        </w:rPr>
        <w:t xml:space="preserve">Stand: 20.03.2024 (konsolidierte Textfassung, kein amtliches Inkrafttretensdatum)</w:t>
      </w:r>
    </w:p>
    <w:p>
      <w:r>
        <w:t xml:space="preserve">(1) Der Prüfungsausschuss für die Abschlussprüfung besteht</w:t>
      </w:r>
    </w:p>
    <w:p>
      <w:pPr>
        <w:ind w:left="420"/>
      </w:pPr>
      <w:r>
        <w:t xml:space="preserve">1. für den Ausbildungsberuf Kaufmann für Büromanagement und Kauffrau für Büromanagement aus sechs Mitgliedern und</w:t>
      </w:r>
    </w:p>
    <w:p>
      <w:pPr>
        <w:ind w:left="420"/>
      </w:pPr>
      <w:r>
        <w:t xml:space="preserve">2. für die anderen Ausbildungsberufe aus fünf Mitgliedern.</w:t>
      </w:r>
    </w:p>
    <w:p>
      <w:r>
        <w:t xml:space="preserve">(2) Die Mitglieder und ihre Stellvertreter und Stellvertreterinnen werden von der zuständigen Stelle für eine einheitliche Periode berufen.</w:t>
      </w:r>
    </w:p>
    <w:p>
      <w:r>
        <w:rPr>
          <w:color w:val="555555"/>
          <w:sz w:val="17"/>
        </w:rPr>
        <w:t xml:space="preserve">Zitiervorschlag: § 3 ÖDAPrV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https://recht.nulegal.eu/gesetze/%C3%96DAPrV/3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