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ÄndSchnAusbV — Ausbildungsberufsbild</w:t>
      </w:r>
    </w:p>
    <w:p>
      <w:r>
        <w:rPr>
          <w:color w:val="555555"/>
          <w:sz w:val="18"/>
        </w:rPr>
        <w:t xml:space="preserve">Verordnung über die Berufsausbildung zum Änderungsschneider/zur Änderungsschneiderin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Beraten von Kunden,</w:t>
      </w:r>
    </w:p>
    <w:p>
      <w:pPr>
        <w:ind w:left="420"/>
      </w:pPr>
      <w:r>
        <w:t xml:space="preserve">7. Instandhalten von Geräten, Maschinen und Zusatzeinrichtungen,</w:t>
      </w:r>
    </w:p>
    <w:p>
      <w:pPr>
        <w:ind w:left="420"/>
      </w:pPr>
      <w:r>
        <w:t xml:space="preserve">8. Zurichten von Kleinstücken und Hilfsstoffen,</w:t>
      </w:r>
    </w:p>
    <w:p>
      <w:pPr>
        <w:ind w:left="420"/>
      </w:pPr>
      <w:r>
        <w:t xml:space="preserve">9. Zurichten von Großstücken und Hilfsstoffen,</w:t>
      </w:r>
    </w:p>
    <w:p>
      <w:pPr>
        <w:ind w:left="420"/>
      </w:pPr>
      <w:r>
        <w:t xml:space="preserve">10. Ausführen von Näharbeiten,</w:t>
      </w:r>
    </w:p>
    <w:p>
      <w:pPr>
        <w:ind w:left="420"/>
      </w:pPr>
      <w:r>
        <w:t xml:space="preserve">11. Ändern von Heimtextilien,</w:t>
      </w:r>
    </w:p>
    <w:p>
      <w:pPr>
        <w:ind w:left="420"/>
      </w:pPr>
      <w:r>
        <w:t xml:space="preserve">12. Ausführen von Bügelarbeiten,</w:t>
      </w:r>
    </w:p>
    <w:p>
      <w:pPr>
        <w:ind w:left="420"/>
      </w:pPr>
      <w:r>
        <w:t xml:space="preserve">13. Durchführen von qualitätssichernden Maßnahmen.</w:t>
      </w:r>
    </w:p>
    <w:p>
      <w:r>
        <w:rPr>
          <w:color w:val="555555"/>
          <w:sz w:val="17"/>
        </w:rPr>
        <w:t xml:space="preserve">Zitiervorschlag: § 4 ÄndSchnAusbV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https://recht.nulegal.eu/gesetze/%C3%84ndSchnAusbV/4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ÄndSchnAusbV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