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ÄApprO 2002 — Prüfungstermine</w:t>
      </w:r>
    </w:p>
    <w:p>
      <w:r>
        <w:rPr>
          <w:color w:val="555555"/>
          <w:sz w:val="18"/>
        </w:rPr>
        <w:t xml:space="preserve">Approbationsordnung für Ärzte</w:t>
      </w:r>
    </w:p>
    <w:p>
      <w:r>
        <w:rPr>
          <w:color w:val="555555"/>
          <w:sz w:val="18"/>
        </w:rPr>
        <w:t xml:space="preserve">Stand: 10.06.2019 (konsolidierte Textfassung, kein amtliches Inkrafttretensdatum)</w:t>
      </w:r>
    </w:p>
    <w:p>
      <w:r>
        <w:t xml:space="preserve">(1) Der schriftliche Teil des Ersten Abschnitts der Ärztlichen Prüfung wird im März und August, der Zweite Abschnitt der Ärztlichen Prüfung wird im April und Oktober durchgeführt. Der mündlich-praktische Teil des Ersten Abschnitts der Ärztlichen Prüfung wird jeweils in der vorlesungsfreien Zeit, erforderlichenfalls auch in der letzten Woche vor Beginn der vorlesungsfreien Zeit, der Dritte Abschnitt der Ärztlichen Prüfung wird jeweils in den Monaten Mai bis Juni und November bis Dezember durchgeführt.</w:t>
      </w:r>
    </w:p>
    <w:p>
      <w:r>
        <w:t xml:space="preserve">(2) Wiederholungen der schriftlichen Prüfungen werden im Rahmen der nach Absatz 1 Satz 1 für die schriftlichen Prüfungen festgesetzten Prüfungstermine durchgeführt. Für Nach- und Wiederholungen mündlich-praktischer Prüfungen können Prüfungstermine auch außerhalb der in Absatz 1 Satz 2 genannten Prüfungszeiten vorgesehen werden.</w:t>
      </w:r>
    </w:p>
    <w:p>
      <w:r>
        <w:rPr>
          <w:color w:val="555555"/>
          <w:sz w:val="17"/>
        </w:rPr>
        <w:t xml:space="preserve">Zitiervorschlag: § 16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